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РОССИЙСКАЯ ФЕДЕРАЦИЯ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ФЕДЕРАЛЬНЫЙ ЗАКОН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ОБ ОСНОВАХ ОХРАНЫ ЗДОРОВЬЯ ГРАЖДАН В РОССИЙСКОЙ ФЕДЕРАЦИИ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Принят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Государственной Думой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 ноября 2011 года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Одобрен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Советом Федерации</w:t>
      </w:r>
    </w:p>
    <w:p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9 ноября 2011 года</w:t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(ВЫДЕРЖКИ)</w:t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ConsPlusTitle"/>
        <w:numPr>
          <w:ilvl w:val="0"/>
          <w:numId w:val="0"/>
        </w:numPr>
        <w:jc w:val="center"/>
        <w:outlineLvl w:val="0"/>
        <w:rPr>
          <w:shd w:fill="FFFFFF" w:val="clear"/>
        </w:rPr>
      </w:pPr>
      <w:bookmarkStart w:id="0" w:name="P52"/>
      <w:bookmarkEnd w:id="0"/>
      <w:r>
        <w:rPr>
          <w:rFonts w:cs="Times New Roman" w:ascii="Times New Roman" w:hAnsi="Times New Roman"/>
          <w:shd w:fill="FFFFFF" w:val="clear"/>
        </w:rPr>
        <w:t>Глава 4. ПРАВА И ОБЯЗАННОСТИ ГРАЖДАН В СФЕРЕ</w:t>
      </w:r>
    </w:p>
    <w:p>
      <w:pPr>
        <w:pStyle w:val="ConsPlusTitle"/>
        <w:jc w:val="center"/>
        <w:rPr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ОХРАНЫ ЗДОРОВЬЯ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bCs/>
          <w:sz w:val="24"/>
          <w:szCs w:val="24"/>
          <w:shd w:fill="FFFFFF" w:val="clear"/>
        </w:rPr>
        <w:t>Глава 4. Права и обязанности граждан в сфере охраны здоровья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18. Право на охрану здоровья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Каждый имеет право на охрану здоровья.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</w:t>
      </w:r>
      <w:r>
        <w:rPr>
          <w:rStyle w:val="Appleconvertedspace"/>
          <w:sz w:val="21"/>
          <w:szCs w:val="21"/>
          <w:shd w:fill="FFFFFF" w:val="clear"/>
        </w:rPr>
        <w:t> </w:t>
      </w:r>
      <w:r>
        <w:fldChar w:fldCharType="begin"/>
      </w:r>
      <w:r>
        <w:rPr>
          <w:sz w:val="21"/>
          <w:u w:val="none"/>
          <w:shd w:fill="FFFFFF" w:val="clear"/>
          <w:szCs w:val="21"/>
          <w:color w:val="000000"/>
        </w:rPr>
        <w:instrText> HYPERLINK "https://www.consultant.ru/document/cons_doc_LAW_170098/" \l "dst100010"</w:instrText>
      </w:r>
      <w:r>
        <w:rPr>
          <w:sz w:val="21"/>
          <w:u w:val="none"/>
          <w:shd w:fill="FFFFFF" w:val="clear"/>
          <w:szCs w:val="21"/>
          <w:color w:val="000000"/>
        </w:rPr>
        <w:fldChar w:fldCharType="separate"/>
      </w:r>
      <w:r>
        <w:rPr>
          <w:color w:val="000000"/>
          <w:sz w:val="21"/>
          <w:szCs w:val="21"/>
          <w:u w:val="none"/>
          <w:shd w:fill="FFFFFF" w:val="clear"/>
        </w:rPr>
        <w:t>закона</w:t>
      </w:r>
      <w:r>
        <w:rPr>
          <w:sz w:val="21"/>
          <w:u w:val="none"/>
          <w:shd w:fill="FFFFFF" w:val="clear"/>
          <w:szCs w:val="21"/>
          <w:color w:val="000000"/>
        </w:rPr>
        <w:fldChar w:fldCharType="end"/>
      </w:r>
      <w:r>
        <w:rPr>
          <w:rStyle w:val="Appleconvertedspace"/>
          <w:sz w:val="21"/>
          <w:szCs w:val="21"/>
          <w:shd w:fill="FFFFFF" w:val="clear"/>
        </w:rPr>
        <w:t> </w:t>
      </w:r>
      <w:r>
        <w:rPr>
          <w:sz w:val="21"/>
          <w:szCs w:val="21"/>
          <w:shd w:fill="FFFFFF" w:val="clear"/>
        </w:rPr>
        <w:t>от 22.10.2014 N 314-ФЗ)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19. Право на медицинскую помощь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Каждый имеет право на медицинскую помощь.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Каждый имеет право на медицинскую помощь в гарантированном объеме, оказываемую без взимания платы в соответствии с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"https://www.consultant.ru/document/cons_doc_LAW_141711/ed061ebeff9beb04c0d94a210aa7554daf70f1b7/" \l "dst100068"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программой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2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Порядок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оказания медицинской помощи иностранным гражданам определяется Правительством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Пациент имеет право на: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1) выбор врача и выбор медицинской организации в соответствии с настоящим Федеральным законом;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3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требованиям</w:t>
        </w:r>
      </w:hyperlink>
      <w:r>
        <w:rPr>
          <w:rFonts w:cs="Times New Roman" w:ascii="Times New Roman" w:hAnsi="Times New Roman"/>
          <w:sz w:val="24"/>
          <w:szCs w:val="24"/>
          <w:shd w:fill="FFFFFF" w:val="clear"/>
        </w:rPr>
        <w:t>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hd w:fill="FFFFFF" w:val="clear"/>
        </w:rPr>
      </w:pPr>
      <w:r>
        <w:rPr>
          <w:shd w:fill="FFFFFF" w:val="clear"/>
        </w:rPr>
        <w:t>3) получение консультаций врачей-специалистов;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(п. 4 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"https://www.consultant.ru/document/cons_doc_LAW_319586/" \l "dst100010"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06.03.2019 N 18-ФЗ)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"https://www.consultant.ru/document/cons_doc_LAW_388998/3d0cac60971a511280cbba229d9b6329c07731f7/" \l "dst100015"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02.07.2021 N 315-ФЗ)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6) получение лечебного питания в случае нахождения пациента на лечении в стационарных условиях;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7) защиту сведений, составляющих врачебную тайну;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8) отказ от медицинского вмешательства;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9) возмещение вреда, причиненного здоровью при оказании ему медицинской помощи;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10) допуск к нему адвоката или</w:t>
      </w:r>
      <w:r>
        <w:rPr>
          <w:shd w:fill="FFFFFF" w:val="clear"/>
        </w:rPr>
        <w:t> </w:t>
      </w:r>
      <w:r>
        <w:fldChar w:fldCharType="begin"/>
      </w:r>
      <w:r>
        <w:rPr>
          <w:shd w:fill="FFFFFF" w:val="clear"/>
        </w:rPr>
        <w:instrText> HYPERLINK "https://www.consultant.ru/document/cons_doc_LAW_99661/dc0b9959ca27fba1add9a97f0ae4a81af29efc9d/" \l "dst100004"</w:instrText>
      </w:r>
      <w:r>
        <w:rPr>
          <w:shd w:fill="FFFFFF" w:val="clear"/>
        </w:rPr>
        <w:fldChar w:fldCharType="separate"/>
      </w:r>
      <w:r>
        <w:rPr>
          <w:shd w:fill="FFFFFF" w:val="clear"/>
        </w:rPr>
        <w:t>законного представителя</w:t>
      </w:r>
      <w:r>
        <w:rPr>
          <w:shd w:fill="FFFFFF" w:val="clear"/>
        </w:rPr>
        <w:fldChar w:fldCharType="end"/>
      </w:r>
      <w:r>
        <w:rPr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для защиты своих прав;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 </w:t>
      </w:r>
      <w:r>
        <w:fldChar w:fldCharType="begin"/>
      </w:r>
      <w:r>
        <w:rPr>
          <w:sz w:val="24"/>
          <w:shd w:fill="FFFFFF" w:val="clear"/>
          <w:szCs w:val="24"/>
          <w:rFonts w:cs="Times New Roman" w:ascii="Times New Roman" w:hAnsi="Times New Roman"/>
        </w:rPr>
        <w:instrText> HYPERLINK "https://www.consultant.ru/document/cons_doc_LAW_481289/a659c6359543ad78ba4e13df56401169029566ea/" \l "dst847"</w:instrTex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пунктом 19.2 части 2 статьи 14</w:t>
      </w:r>
      <w:r>
        <w:rPr>
          <w:sz w:val="24"/>
          <w:shd w:fill="FFFFFF" w:val="clear"/>
          <w:szCs w:val="24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 настоящего Федерального закона.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"https://www.consultant.ru/document/cons_doc_LAW_482533/b004fed0b70d0f223e4a81f8ad6cd92af90a7e3b/" \l "dst100018"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08.08.2024 N 290-ФЗ)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20. Информированное добровольное согласие на медицинское вмешательство и на отказ от медицинского вмешательства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Информированное добровольное согласие на медицинское вмешательство дает один из родителей или иной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"https://www.consultant.ru/document/cons_doc_LAW_99661/dc0b9959ca27fba1add9a97f0ae4a81af29efc9d/" \l "dst100004"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законный представитель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 отношении: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1) лица, не достигшего возраста, установленного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"https://www.consultant.ru/document/cons_doc_LAW_494972/34050d0e38bdacc8a1fc52c8ef256a3ff2723b04/" \l "dst100498"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частью 5 статьи 47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"https://www.consultant.ru/document/cons_doc_LAW_494972/a8398529a12cd9bf03edcf0f783bbf7c58d5c7cd/" \l "dst100551"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частью 2 статьи 54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Style14"/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"https://www.consultant.ru/document/cons_doc_LAW_482692/ef2eb38b07a27524179e9c378799b640425d16c3/" \l "dst100157"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законодательством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Гражданин, один из родителей или иной законный представитель лица, указанного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имеют право отказаться от медицинского вмешательства или потребовать его прекращения, за исключением случаев, предусмотренных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"dst100263"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частью 9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статьи. Законный представитель лица, признанного в установленном законом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"https://www.consultant.ru/document/cons_doc_LAW_482692/97405e31b8cb1f1e528d52e98e8e60a7a2da9dea/" \l "dst100169"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порядке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 При отказе от медицинского вмешательства гражданину, одному из родителей или иному законному представителю лица, указанного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в доступной для него форме должны быть разъяснены возможные последствия такого отказа.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При отказе одного из родителей или иного законного представителя лица, указанного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либо законного представителя лица, признанного в установленном законом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4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порядке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6. Лица, указанные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"dst100253"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частях 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"https://www.consultant.ru/document/cons_doc_LAW_129546/dc2da79e2d7d45d0b8916105e123603309bd3b55/" \l "dst100009"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перечень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устанавливаемый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7.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лица, указанного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может быть сформировано в форме электронного документа при наличии в медицинской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"https://www.consultant.ru/document/cons_doc_LAW_480452/dfca01cd4379ca923fbb39ff1b9ce89907fd8b8a/" \l "dst100107"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от 31 июля 2020 года N 258-ФЗ "Об экспериментальных правовых режимах в сфере цифровых инноваций в Российской Федерации".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Федеральных законов от 29.07.2017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"https://www.consultant.ru/document/cons_doc_LAW_221184/30b3f8c55f65557c253227a65b908cc075ce114a/" \l "dst100028"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N 242-ФЗ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, от 02.07.2021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"https://www.consultant.ru/document/cons_doc_LAW_388998/3d0cac60971a511280cbba229d9b6329c07731f7/" \l "dst100016"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N 315-ФЗ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, от 02.07.2021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"https://www.consultant.ru/document/cons_doc_LAW_441769/b5315c892df7002ac987a311b4a242874fdcf420/" \l "dst100159"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N 331-ФЗ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8.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5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Порядок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6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форма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информированного добровольного согласия на медицинское вмешательство и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7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форма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отказа от медицинского вмешательства утверждаются уполномоченным федеральным органом исполнительной власти.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"https://www.consultant.ru/document/cons_doc_LAW_470677/589f7e1c87c3da033b21bd2340a1dfb8e637b897/" \l "dst101287"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25.11.2013 N 317-ФЗ)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9. Мед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ицинское вмешательство без согласия гражданина, одного из родителей или иного законного представителя допускается: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статьи);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hd w:fill="FFFFFF" w:val="clear"/>
        </w:rPr>
      </w:pPr>
      <w:r>
        <w:rPr>
          <w:shd w:fill="FFFFFF" w:val="clear"/>
        </w:rPr>
        <w:t>1.1) в случае оказания скорой медицинской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(п. 1.1 введен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"https://www.consultant.ru/document/cons_doc_LAW_465621/" \l "dst100009"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25.12.2023 N 678-ФЗ)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2) в отношении лиц, страдающих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"https://www.consultant.ru/document/cons_doc_LAW_344438/d9298c9ea6e3b00db7f4ccc8383d98e3589f5684/" \l "dst100024"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заболеваниями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представляющими опасность для окружающих;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3) в отношении лиц, страдающих тяжелыми психическими расстройствами;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4) в отношении лиц, совершивших общественно опасные действия (преступления);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"https://www.consultant.ru/document/cons_doc_LAW_481254/30b3f8c55f65557c253227a65b908cc075ce114a/" \l "dst100023"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22.07.2024 N 195-ФЗ)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5) при проведении судебно-медицинской экспертизы и (или) судебно-психиатрической экспертизы;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(п. 6 введен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"https://www.consultant.ru/document/cons_doc_LAW_319586/" \l "dst100013"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06.03.2019 N 18-ФЗ)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10. Решение о медицинском вмешательстве без согласия гражданина, одного из родителей или иного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"https://www.consultant.ru/document/cons_doc_LAW_99661/dc0b9959ca27fba1add9a97f0ae4a81af29efc9d/" \l "dst100004"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законного представителя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принимается: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1) в случаях,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"dst100264"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пунктах 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"dst100265"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2 части 9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"https://www.consultant.ru/document/cons_doc_LAW_470677/589f7e1c87c3da033b21bd2340a1dfb8e637b897/" \l "dst101288"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25.11.2013 N 317-ФЗ)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2) в отношении лиц,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"dst100266"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пунктах 3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"dst100267"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4 части 9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- судом в случаях и в порядке, которые установлены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"https://www.consultant.ru/document/cons_doc_LAW_461828/c65275dc4760188e57641217c4ec401c31d72cf3/" \l "dst100058"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законодательством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3) в случае, указанном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"dst409"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пункте 6 части 9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"https://www.consultant.ru/document/cons_doc_LAW_494972/0b1cadf39ebeb0f1fed2ef0b8ebab5973197d7f1/" \l "dst100254"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 и в отношении которого проведено медицинское вмешательство.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(п. 3 введен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"https://www.consultant.ru/document/cons_doc_LAW_319586/" \l "dst100015"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06.03.2019 N 18-ФЗ)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hd w:fill="FFFFFF" w:val="clear"/>
        </w:rPr>
        <w:t>4) в случае, указанном в</w:t>
      </w:r>
      <w:r>
        <w:rPr>
          <w:rStyle w:val="Appleconvertedspace"/>
          <w:shd w:fill="FFFFFF" w:val="clear"/>
        </w:rPr>
        <w:t> </w:t>
      </w:r>
      <w:r>
        <w:fldChar w:fldCharType="begin"/>
      </w:r>
      <w:r>
        <w:rPr>
          <w:u w:val="none"/>
          <w:shd w:fill="FFFFFF" w:val="clear"/>
          <w:color w:val="000000"/>
        </w:rPr>
        <w:instrText> HYPERLINK "https://www.consultant.ru/document/cons_doc_LAW_494972/0b1cadf39ebeb0f1fed2ef0b8ebab5973197d7f1/" \l "dst780"</w:instrText>
      </w:r>
      <w:r>
        <w:rPr>
          <w:u w:val="none"/>
          <w:shd w:fill="FFFFFF" w:val="clear"/>
          <w:color w:val="000000"/>
        </w:rPr>
        <w:fldChar w:fldCharType="separate"/>
      </w:r>
      <w:r>
        <w:rPr>
          <w:color w:val="000000"/>
          <w:u w:val="none"/>
          <w:shd w:fill="FFFFFF" w:val="clear"/>
        </w:rPr>
        <w:t>пункте 1.1 части 9</w:t>
      </w:r>
      <w:r>
        <w:rPr>
          <w:u w:val="none"/>
          <w:shd w:fill="FFFFFF" w:val="clear"/>
          <w:color w:val="000000"/>
        </w:rPr>
        <w:fldChar w:fldCharType="end"/>
      </w:r>
      <w:r>
        <w:rPr>
          <w:rStyle w:val="Appleconvertedspace"/>
          <w:shd w:fill="FFFFFF" w:val="clear"/>
        </w:rPr>
        <w:t> </w:t>
      </w:r>
      <w:r>
        <w:rPr>
          <w:shd w:fill="FFFFFF" w:val="clear"/>
        </w:rPr>
        <w:t>настоящей статьи, - медицинским работником выездной бригады скорой, в том числе скорой специализированной,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(п. 4 введен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"https://www.consultant.ru/document/cons_doc_LAW_465621/" \l "dst100011"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25.12.2023 N 678-ФЗ)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"https://www.consultant.ru/document/cons_doc_LAW_495184/b963255e6a9dd06510f473d59a4e0ddc1e936d8b/" \l "dst100493"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12. В случае оказания несовершеннолетнему медицинской помощи лечащий врач обязан проинформировать несовершеннолетнего, достигшего возраста, установленного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"https://www.consultant.ru/document/cons_doc_LAW_494972/a8398529a12cd9bf03edcf0f783bbf7c58d5c7cd/" \l "dst101166"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частью 2 статьи 54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лекарственного 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12 введена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"https://www.consultant.ru/document/cons_doc_LAW_405472/3d0cac60971a511280cbba229d9b6329c07731f7/" \l "dst100010"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30.12.2021 N 482-ФЗ)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21. Выбор врача и медицинской организации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При оказании гражданину медицинской помощи в рамках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"https://www.consultant.ru/document/cons_doc_LAW_141711/ed061ebeff9beb04c0d94a210aa7554daf70f1b7/" \l "dst100068"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программы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государственных гарантий бесплатного оказания гражданам медицинской помощи он имеет право на выбор медицинской организации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"https://www.consultant.ru/document/cons_doc_LAW_130221/94b1316b09ca2e499b06757db56fcc53d2a530fc/" \l "dst100009"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порядке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утвержденном уполномоченным федеральным органом исполнительной власти, и на выбор врача с учетом согласия врача.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8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Особенности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"https://www.consultant.ru/document/cons_doc_LAW_377465/16f7bfe5dc01dd148f2c754ae9b9e5e85818e220/" \l "dst100009"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перечень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Оказание первичной специализированной медико-санитарной помощи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hd w:fill="FFFFFF" w:val="clear"/>
        </w:rPr>
        <w:t>2) в случае самостоятельного обращения гражданина в медицинскую организацию, в том числе организацию, выбранную им в соответствии с</w:t>
      </w:r>
      <w:r>
        <w:rPr>
          <w:rStyle w:val="Appleconvertedspace"/>
          <w:shd w:fill="FFFFFF" w:val="clear"/>
        </w:rPr>
        <w:t> </w:t>
      </w:r>
      <w:r>
        <w:fldChar w:fldCharType="begin"/>
      </w:r>
      <w:r>
        <w:rPr>
          <w:u w:val="none"/>
          <w:shd w:fill="FFFFFF" w:val="clear"/>
          <w:color w:val="000000"/>
        </w:rPr>
        <w:instrText> HYPERLINK "https://www.consultant.ru/document/cons_doc_LAW_494972/a43087b378421d19765ff28cd0f0b5c3906d6a4b/" \l "dst100275"</w:instrText>
      </w:r>
      <w:r>
        <w:rPr>
          <w:u w:val="none"/>
          <w:shd w:fill="FFFFFF" w:val="clear"/>
          <w:color w:val="000000"/>
        </w:rPr>
        <w:fldChar w:fldCharType="separate"/>
      </w:r>
      <w:r>
        <w:rPr>
          <w:color w:val="000000"/>
          <w:u w:val="none"/>
          <w:shd w:fill="FFFFFF" w:val="clear"/>
        </w:rPr>
        <w:t>частью 2</w:t>
      </w:r>
      <w:r>
        <w:rPr>
          <w:u w:val="none"/>
          <w:shd w:fill="FFFFFF" w:val="clear"/>
          <w:color w:val="000000"/>
        </w:rPr>
        <w:fldChar w:fldCharType="end"/>
      </w:r>
      <w:r>
        <w:rPr>
          <w:rStyle w:val="Appleconvertedspace"/>
          <w:shd w:fill="FFFFFF" w:val="clear"/>
        </w:rPr>
        <w:t> </w:t>
      </w:r>
      <w:r>
        <w:rPr>
          <w:shd w:fill="FFFFFF" w:val="clear"/>
        </w:rPr>
        <w:t>настоящей статьи, с учетом</w:t>
      </w:r>
      <w:r>
        <w:rPr>
          <w:rStyle w:val="Appleconvertedspace"/>
          <w:shd w:fill="FFFFFF" w:val="clear"/>
        </w:rPr>
        <w:t> </w:t>
      </w:r>
      <w:r>
        <w:fldChar w:fldCharType="begin"/>
      </w:r>
      <w:r>
        <w:rPr>
          <w:u w:val="none"/>
          <w:shd w:fill="FFFFFF" w:val="clear"/>
          <w:color w:val="000000"/>
        </w:rPr>
        <w:instrText> HYPERLINK "https://www.consultant.ru/document/cons_doc_LAW_141711/a561c729a5c41cc7f478b665c356e27638a45269/" \l "dst100003"</w:instrText>
      </w:r>
      <w:r>
        <w:rPr>
          <w:u w:val="none"/>
          <w:shd w:fill="FFFFFF" w:val="clear"/>
          <w:color w:val="000000"/>
        </w:rPr>
        <w:fldChar w:fldCharType="separate"/>
      </w:r>
      <w:r>
        <w:rPr>
          <w:color w:val="000000"/>
          <w:u w:val="none"/>
          <w:shd w:fill="FFFFFF" w:val="clear"/>
        </w:rPr>
        <w:t>порядков</w:t>
      </w:r>
      <w:r>
        <w:rPr>
          <w:u w:val="none"/>
          <w:shd w:fill="FFFFFF" w:val="clear"/>
          <w:color w:val="000000"/>
        </w:rPr>
        <w:fldChar w:fldCharType="end"/>
      </w:r>
      <w:r>
        <w:rPr>
          <w:rStyle w:val="Appleconvertedspace"/>
          <w:shd w:fill="FFFFFF" w:val="clear"/>
        </w:rPr>
        <w:t> </w:t>
      </w:r>
      <w:r>
        <w:rPr>
          <w:shd w:fill="FFFFFF" w:val="clear"/>
        </w:rPr>
        <w:t>оказания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6. При оказании гражданину медицинской помощи в рамках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"https://www.consultant.ru/document/cons_doc_LAW_141711/ed061ebeff9beb04c0d94a210aa7554daf70f1b7/" \l "dst100068"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программы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"https://www.consultant.ru/document/cons_doc_LAW_143633/9142e285302f63b0e24933168d39dc32f4add6d2/" \l "dst100009"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порядке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устанавливаемом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"https://www.consultant.ru/document/cons_doc_LAW_494972/149f482be23117174bc8778f8a03379ec061eeff/" \l "dst100298"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статьей 25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а также с учетом особенностей, установленных Федеральным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"https://www.consultant.ru/document/cons_doc_LAW_487135/3e12acf8de3cdba9bcd69f25fe5e85c605ebb74f/" \l "dst100889"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от 28 марта 1998 года N 53-ФЗ "О воинской обязанности и военной службе".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8 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"https://www.consultant.ru/document/cons_doc_LAW_383369/b004fed0b70d0f223e4a81f8ad6cd92af90a7e3b/" \l "dst100028"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30.04.2021 N 131-ФЗ)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8.1. Выбор 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"https://www.consultant.ru/document/cons_doc_LAW_494972/f579aa9d9ac72dd37896027259694b1b82964f54/" \l "dst100305"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статьей 26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8.1 введена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"https://www.consultant.ru/document/cons_doc_LAW_383369/b004fed0b70d0f223e4a81f8ad6cd92af90a7e3b/" \l "dst100030"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30.04.2021 N 131-ФЗ)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9 введена Федеральным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"https://www.consultant.ru/document/cons_doc_LAW_479093/9137e6e55d817bcafa0f144353eea6d9522bd72c/" \l "dst101985"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законом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02.07.2013 N 185-ФЗ)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22. Информация о состоянии здоровья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"https://www.consultant.ru/document/cons_doc_LAW_494972/a8398529a12cd9bf03edcf0f783bbf7c58d5c7cd/" \l "dst100551"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2 статьи 54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и граждан, признанных в установленном законом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9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порядке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недееспособными, информация о состоянии здоровья предоставляется их законным представителям. В отношении лиц, достигших возраста, установленного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"https://www.consultant.ru/document/cons_doc_LAW_494972/a8398529a12cd9bf03edcf0f783bbf7c58d5c7cd/" \l "dst100551"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частью 2 статьи 54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"https://www.consultant.ru/document/cons_doc_LAW_358746/" \l "dst100008"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31.07.2020 N 271-ФЗ)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 Пациент либо его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"https://www.consultant.ru/document/cons_doc_LAW_99661/dc0b9959ca27fba1add9a97f0ae4a81af29efc9d/" \l "dst100004"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законный представитель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"https://www.consultant.ru/document/cons_doc_LAW_401342/007e7072bd2d93ac0a7a181a7a45dc47b30fadbf/" \l "dst100011"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Порядок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ознакомления с медицинской документацией пациента устанавливается уполномоченным федеральным органом исполнительной власти.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4 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"https://www.consultant.ru/document/cons_doc_LAW_388998/3d0cac60971a511280cbba229d9b6329c07731f7/" \l "dst100018"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02.07.2021 N 315-ФЗ)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из них, в том числе после его смерти, если пациент или его законный представитель не запретил разглашение сведений, составляющих врачебную тайну.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"https://www.consultant.ru/document/cons_doc_LAW_362973/1512aed6eb9d5944a774c2f0ee4dcac23c85e9ae/" \l "dst100009"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Порядок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Федеральных законов от 29.07.2017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"https://www.consultant.ru/document/cons_doc_LAW_221184/30b3f8c55f65557c253227a65b908cc075ce114a/" \l "dst100030"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N 242-ФЗ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, от 02.07.2021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"https://www.consultant.ru/document/cons_doc_LAW_388998/3d0cac60971a511280cbba229d9b6329c07731f7/" \l "dst100020"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N 315-ФЗ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23. Информация о факторах, влияющих на здоровье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"https://www.consultant.ru/document/cons_doc_LAW_25286/448d71693aab855295fb759273cc680f9b011986/" \l "dst100013"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порядке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предусмотренном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24. Права работников, занятых на отдельных видах работ, на охрану здоровья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В целях охраны здоровья и сохранения способности к труду, предупреждения и своевременного выявления профессиональных заболеваний работники, занятые на работах с вредными и (или) опасными производственными факторами, а также в случаях, предусмотренных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0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законодательством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работники, занятые на отдельных видах работ, проходят обязательные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"https://www.consultant.ru/document/cons_doc_LAW_494972/03764148a1ec0889d20135a4580f8aa76bbf364b/" \l "dst100480"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медицинские осмотры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"https://www.consultant.ru/document/cons_doc_LAW_375352/1f219c7dcfd194dd63480c39da84878491bcf540/" \l "dst100020"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Перечень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В случае выявления при проведении обязательных медицинских осмотров медицинских противопоказаний к осуществлению отдельных видов работ,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1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перечень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которых устанавливается уполномоченным федеральным органом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25. Права военнослужащих и лиц, приравненных по медицинскому обеспечению к военнослужащим, а также граждан,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"https://www.consultant.ru/document/cons_doc_LAW_494972/937db72d28aba03269c205676e7ee4af88c586d5/" \l "dst100604"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статьей 61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Военнослужащие и приравненные к ним лица имеют право на получение медицинской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федеральным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"https://www.consultant.ru/document/cons_doc_LAW_487135/3df6b35547c68d2ca9bb487b11e0f6be5818171a/" \l "dst337"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законом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предусмотрена военная служба или приравненная к ней служба.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"https://www.consultant.ru/document/cons_doc_LAW_340338/838e785c160c9bbca7f82229748560c25d8029d9/" \l "dst100329"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04.06.2014 N 145-ФЗ)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2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Порядок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организации медицинской помощи военнослужащим и приравненным к ним лицам устанавливается Правительством Российской Федерации,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3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особенности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"https://www.consultant.ru/document/cons_doc_LAW_340338/838e785c160c9bbca7f82229748560c25d8029d9/" \l "dst100330"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04.06.2014 N 145-ФЗ)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Граждане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"https://www.consultant.ru/document/cons_doc_LAW_359482/c1fbbc26b8d97733c467e4e4d045584a37da68c7/" \l "dst100014"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военном учебном центре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"https://www.consultant.ru/document/cons_doc_LAW_141711/ed061ebeff9beb04c0d94a210aa7554daf70f1b7/" \l "dst100068"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программы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(часть 5 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"https://www.consultant.ru/document/cons_doc_LAW_304054/ad890e68b83c920baeae9bb9fdc9b94feb1af0ad/" \l "dst100060"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03.08.2018 N 309-ФЗ)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"https://www.consultant.ru/document/cons_doc_LAW_340338/838e785c160c9bbca7f82229748560c25d8029d9/" \l "dst100331"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04.06.2014 N 145-ФЗ)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Лица, задержанные, заключенные под стражу, отбывающие наказание в виде ограничения свободы, ареста, лишения свободы либо административного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Беременные женщины, женщины во время родов и в послеродовой период из числа лиц,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"https://www.consultant.ru/document/cons_doc_LAW_494972/f579aa9d9ac72dd37896027259694b1b82964f54/" \l "dst100306"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имеют право на оказание медицинской помощи, в том числе в медицинских организациях охраны материнства и детства.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При невозможности оказания медицинской помощи в учреждениях уголовно-исполнительной системы лица, заключенные под стражу или отбывающие наказание в виде лишения свободы,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"https://www.consultant.ru/document/cons_doc_LAW_140597/45ba77d1451aeb11a71165d4784184f6422aaef0/" \l "dst100008"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порядке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установленном Правительством Российской Федерации, за счет бюджетных ассигнований федерального бюджета, предусмотренных на эти цели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 в отношении осужденных.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"https://www.consultant.ru/document/cons_doc_LAW_494972/f579aa9d9ac72dd37896027259694b1b82964f54/" \l "dst100308"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3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и при необходимости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"https://www.consultant.ru/document/cons_doc_LAW_494972/f579aa9d9ac72dd37896027259694b1b82964f54/" \l "dst100306"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не допускаются.</w:t>
      </w:r>
    </w:p>
    <w:p>
      <w:pPr>
        <w:pStyle w:val="Noindent"/>
        <w:spacing w:beforeAutospacing="0" w:before="0" w:afterAutospacing="0" w:after="0"/>
        <w:ind w:firstLine="709"/>
        <w:jc w:val="both"/>
        <w:rPr/>
      </w:pPr>
      <w:r>
        <w:rPr>
          <w:sz w:val="21"/>
          <w:szCs w:val="21"/>
          <w:shd w:fill="FFFFFF" w:val="clear"/>
        </w:rPr>
        <w:t>(в ред. Федерального </w:t>
      </w:r>
      <w:r>
        <w:fldChar w:fldCharType="begin"/>
      </w:r>
      <w:r>
        <w:rPr>
          <w:sz w:val="21"/>
          <w:shd w:fill="FFFFFF" w:val="clear"/>
          <w:szCs w:val="21"/>
        </w:rPr>
        <w:instrText> HYPERLINK "https://www.consultant.ru/document/cons_doc_LAW_176159/3d0cac60971a511280cbba229d9b6329c07731f7/" \l "dst100012"</w:instrText>
      </w:r>
      <w:r>
        <w:rPr>
          <w:sz w:val="21"/>
          <w:shd w:fill="FFFFFF" w:val="clear"/>
          <w:szCs w:val="21"/>
        </w:rPr>
        <w:fldChar w:fldCharType="separate"/>
      </w:r>
      <w:r>
        <w:rPr>
          <w:sz w:val="21"/>
          <w:szCs w:val="21"/>
          <w:shd w:fill="FFFFFF" w:val="clear"/>
        </w:rPr>
        <w:t>закона</w:t>
      </w:r>
      <w:r>
        <w:rPr>
          <w:sz w:val="21"/>
          <w:shd w:fill="FFFFFF" w:val="clear"/>
          <w:szCs w:val="21"/>
        </w:rPr>
        <w:fldChar w:fldCharType="end"/>
      </w:r>
      <w:r>
        <w:rPr>
          <w:sz w:val="21"/>
          <w:szCs w:val="21"/>
          <w:shd w:fill="FFFFFF" w:val="clear"/>
        </w:rPr>
        <w:t> от 08.03.2015 N 55-ФЗ)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6. В отношении лиц, отбывающих наказание в учреждениях уголовно-исполнительной системы, договор о добровольном медицинском страховании расторгается.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7.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4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Порядок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"https://www.consultant.ru/document/cons_doc_LAW_494972/f579aa9d9ac72dd37896027259694b1b82964f54/" \l "dst100306"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части 1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настоящей статьи, устанавливается законодательством Российской Федерации, в том числе нормативными правовыми актами уполномоченного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уполномоченным федеральным органом исполнительной власти.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firstLine="709"/>
        <w:jc w:val="both"/>
        <w:outlineLvl w:val="1"/>
        <w:rPr>
          <w:shd w:fill="FFFFFF" w:val="clear"/>
        </w:rPr>
      </w:pPr>
      <w:r>
        <w:rPr>
          <w:b/>
          <w:bCs/>
          <w:kern w:val="2"/>
          <w:shd w:fill="FFFFFF" w:val="clear"/>
        </w:rPr>
        <w:t>Статья 27. Обязанности граждан в сфере охраны здоровья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1. Граждане обязаны заботиться о сохранении своего здоровья.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2. Граждане в случаях, предусмотренных законодательством Российской Федерации, обязаны проходить медицинские осмотры, а граждане, страдающие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fldChar w:fldCharType="begin"/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instrText> HYPERLINK "https://www.consultant.ru/document/cons_doc_LAW_344438/d9298c9ea6e3b00db7f4ccc8383d98e3589f5684/" \l "dst100024"</w:instrTex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4"/>
          <w:szCs w:val="24"/>
          <w:u w:val="none"/>
          <w:shd w:fill="FFFFFF" w:val="clear"/>
        </w:rPr>
        <w:t>заболеваниями</w:t>
      </w:r>
      <w:r>
        <w:rPr>
          <w:sz w:val="24"/>
          <w:u w:val="none"/>
          <w:shd w:fill="FFFFFF" w:val="clear"/>
          <w:szCs w:val="24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sz w:val="24"/>
          <w:szCs w:val="24"/>
          <w:shd w:fill="FFFFFF" w:val="clear"/>
        </w:rPr>
        <w:t>, представляющими опасность для окружающих, в случаях, предусмотренных</w:t>
      </w:r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hyperlink r:id="rId15">
        <w:r>
          <w:rPr>
            <w:rFonts w:cs="Times New Roman" w:ascii="Times New Roman" w:hAnsi="Times New Roman"/>
            <w:color w:val="000000"/>
            <w:sz w:val="24"/>
            <w:szCs w:val="24"/>
            <w:u w:val="none"/>
            <w:shd w:fill="FFFFFF" w:val="clear"/>
          </w:rPr>
          <w:t>законодательством</w:t>
        </w:r>
      </w:hyperlink>
      <w:r>
        <w:rPr>
          <w:rStyle w:val="Appleconvertedspace"/>
          <w:rFonts w:cs="Times New Roman" w:ascii="Times New Roman" w:hAnsi="Times New Roman"/>
          <w:sz w:val="24"/>
          <w:szCs w:val="24"/>
          <w:shd w:fill="FFFFFF" w:val="clear"/>
        </w:rPr>
        <w:t> 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Российской Федерации, обязаны проходить медицинское обследование и лечение, а также заниматься профилактикой этих заболеваний.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shd w:fill="FFFFFF" w:val="clear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shd w:fill="FFFFFF" w:val="clear"/>
          <w:lang w:eastAsia="ru-RU"/>
        </w:rPr>
        <w:t>Статья 28. Общественные объединения по защите прав граждан в сфере охраны здоровья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>
      <w:pPr>
        <w:pStyle w:val="Normal"/>
        <w:spacing w:lineRule="auto" w:line="240" w:before="0" w:after="0"/>
        <w:ind w:firstLine="709"/>
        <w:jc w:val="both"/>
        <w:rPr>
          <w:shd w:fill="FFFFFF" w:val="clear"/>
        </w:rPr>
      </w:pPr>
      <w:r>
        <w:rPr>
          <w:rFonts w:eastAsia="Times New Roman" w:cs="Times New Roman" w:ascii="Times New Roman" w:hAnsi="Times New Roman"/>
          <w:sz w:val="24"/>
          <w:szCs w:val="24"/>
          <w:shd w:fill="FFFFFF" w:val="clear"/>
          <w:lang w:eastAsia="ru-RU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ConsPlusNormal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b/>
          <w:sz w:val="28"/>
          <w:szCs w:val="28"/>
          <w:shd w:fill="FFFFFF" w:val="clear"/>
        </w:rPr>
        <w:t>Пациент также имеет иные права и обязанности, предусмотренные действующим законодательством Российской Федерации.</w:t>
      </w:r>
    </w:p>
    <w:sectPr>
      <w:type w:val="nextPage"/>
      <w:pgSz w:w="11906" w:h="16838"/>
      <w:pgMar w:left="1701" w:right="850" w:header="0" w:top="851" w:footer="0" w:bottom="54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ry" w:customStyle="1">
    <w:name w:val="entry"/>
    <w:basedOn w:val="DefaultParagraphFont"/>
    <w:qFormat/>
    <w:rsid w:val="005477e1"/>
    <w:rPr/>
  </w:style>
  <w:style w:type="character" w:styleId="Style14">
    <w:name w:val="Интернет-ссылка"/>
    <w:basedOn w:val="DefaultParagraphFont"/>
    <w:uiPriority w:val="99"/>
    <w:semiHidden/>
    <w:unhideWhenUsed/>
    <w:rsid w:val="005477e1"/>
    <w:rPr>
      <w:color w:val="0000FF"/>
      <w:u w:val="single"/>
    </w:rPr>
  </w:style>
  <w:style w:type="character" w:styleId="Style15">
    <w:name w:val="Посещённая гиперссылка"/>
    <w:basedOn w:val="DefaultParagraphFont"/>
    <w:uiPriority w:val="99"/>
    <w:semiHidden/>
    <w:unhideWhenUsed/>
    <w:rsid w:val="005477e1"/>
    <w:rPr>
      <w:color w:val="800080"/>
      <w:u w:val="single"/>
    </w:rPr>
  </w:style>
  <w:style w:type="character" w:styleId="S10" w:customStyle="1">
    <w:name w:val="s_10"/>
    <w:basedOn w:val="DefaultParagraphFont"/>
    <w:qFormat/>
    <w:rsid w:val="005477e1"/>
    <w:rPr/>
  </w:style>
  <w:style w:type="character" w:styleId="Appleconvertedspace" w:customStyle="1">
    <w:name w:val="apple-converted-space"/>
    <w:basedOn w:val="DefaultParagraphFont"/>
    <w:qFormat/>
    <w:rsid w:val="00964ac2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Cell" w:customStyle="1">
    <w:name w:val="ConsPlusCell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JurTerm" w:customStyle="1">
    <w:name w:val="ConsPlusJurTerm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eastAsia="ru-RU" w:val="ru-RU" w:bidi="ar-SA"/>
    </w:rPr>
  </w:style>
  <w:style w:type="paragraph" w:styleId="ConsPlusTextList" w:customStyle="1">
    <w:name w:val="ConsPlusTextList"/>
    <w:qFormat/>
    <w:rsid w:val="008740d9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S3" w:customStyle="1">
    <w:name w:val="s_3"/>
    <w:basedOn w:val="Normal"/>
    <w:qFormat/>
    <w:rsid w:val="00547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547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 w:customStyle="1">
    <w:name w:val="s_15"/>
    <w:basedOn w:val="Normal"/>
    <w:qFormat/>
    <w:rsid w:val="00547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547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5477e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964a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indent" w:customStyle="1">
    <w:name w:val="no-indent"/>
    <w:basedOn w:val="Normal"/>
    <w:qFormat/>
    <w:rsid w:val="00964ac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121895/2912a75fd9253758c03a8c9069299a513b58b620/" TargetMode="External"/><Relationship Id="rId3" Type="http://schemas.openxmlformats.org/officeDocument/2006/relationships/hyperlink" Target="https://www.consultant.ru/document/cons_doc_LAW_159501/" TargetMode="External"/><Relationship Id="rId4" Type="http://schemas.openxmlformats.org/officeDocument/2006/relationships/hyperlink" Target="https://www.consultant.ru/document/cons_doc_LAW_121895/0b1cadf39ebeb0f1fed2ef0b8ebab5973197d7f1/" TargetMode="External"/><Relationship Id="rId5" Type="http://schemas.openxmlformats.org/officeDocument/2006/relationships/hyperlink" Target="https://www.consultant.ru/document/cons_doc_LAW_121895/0b1cadf39ebeb0f1fed2ef0b8ebab5973197d7f1/" TargetMode="External"/><Relationship Id="rId6" Type="http://schemas.openxmlformats.org/officeDocument/2006/relationships/hyperlink" Target="https://www.consultant.ru/document/cons_doc_LAW_121895/0b1cadf39ebeb0f1fed2ef0b8ebab5973197d7f1/" TargetMode="External"/><Relationship Id="rId7" Type="http://schemas.openxmlformats.org/officeDocument/2006/relationships/hyperlink" Target="https://www.consultant.ru/document/cons_doc_LAW_121895/0b1cadf39ebeb0f1fed2ef0b8ebab5973197d7f1/" TargetMode="External"/><Relationship Id="rId8" Type="http://schemas.openxmlformats.org/officeDocument/2006/relationships/hyperlink" Target="https://www.consultant.ru/document/cons_doc_LAW_133322/" TargetMode="External"/><Relationship Id="rId9" Type="http://schemas.openxmlformats.org/officeDocument/2006/relationships/hyperlink" Target="https://www.consultant.ru/document/cons_doc_LAW_121895/d2872d82b3b26ca307971f590ce02dd37f71cafc/" TargetMode="External"/><Relationship Id="rId10" Type="http://schemas.openxmlformats.org/officeDocument/2006/relationships/hyperlink" Target="https://www.consultant.ru/document/cons_doc_LAW_121895/64a63b995778565f24e0e4325614908984779e42/" TargetMode="External"/><Relationship Id="rId11" Type="http://schemas.openxmlformats.org/officeDocument/2006/relationships/hyperlink" Target="https://www.consultant.ru/document/cons_doc_LAW_121895/64a63b995778565f24e0e4325614908984779e42/" TargetMode="External"/><Relationship Id="rId12" Type="http://schemas.openxmlformats.org/officeDocument/2006/relationships/hyperlink" Target="https://www.consultant.ru/document/cons_doc_LAW_121895/149f482be23117174bc8778f8a03379ec061eeff/" TargetMode="External"/><Relationship Id="rId13" Type="http://schemas.openxmlformats.org/officeDocument/2006/relationships/hyperlink" Target="https://www.consultant.ru/document/cons_doc_LAW_121895/149f482be23117174bc8778f8a03379ec061eeff/" TargetMode="External"/><Relationship Id="rId14" Type="http://schemas.openxmlformats.org/officeDocument/2006/relationships/hyperlink" Target="https://www.consultant.ru/document/cons_doc_LAW_121895/f579aa9d9ac72dd37896027259694b1b82964f54/" TargetMode="External"/><Relationship Id="rId15" Type="http://schemas.openxmlformats.org/officeDocument/2006/relationships/hyperlink" Target="https://www.consultant.ru/document/cons_doc_LAW_121895/1abc990dfeaa52e7e4915c4782380c16cea341c2/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LibreOffice/7.0.2.2$Windows_X86_64 LibreOffice_project/8349ace3c3162073abd90d81fd06dcfb6b36b994</Application>
  <Pages>10</Pages>
  <Words>4191</Words>
  <Characters>30283</Characters>
  <CharactersWithSpaces>34340</CharactersWithSpaces>
  <Paragraphs>134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2025-03-04T14:38:00Z</dcterms:created>
  <dc:creator>AMG</dc:creator>
  <dc:description/>
  <dc:language>ru-RU</dc:language>
  <cp:lastModifiedBy/>
  <dcterms:modified xsi:type="dcterms:W3CDTF">2025-07-03T17:24:57Z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